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29" w:rsidRPr="001A2680" w:rsidRDefault="00304129" w:rsidP="00304129">
      <w:pPr>
        <w:pStyle w:val="a3"/>
        <w:ind w:left="284" w:hanging="284"/>
        <w:jc w:val="center"/>
        <w:rPr>
          <w:b/>
          <w:sz w:val="28"/>
          <w:szCs w:val="28"/>
        </w:rPr>
      </w:pPr>
      <w:r w:rsidRPr="001A2680">
        <w:rPr>
          <w:b/>
          <w:bCs/>
          <w:sz w:val="28"/>
          <w:szCs w:val="28"/>
        </w:rPr>
        <w:t xml:space="preserve">«ШҚО </w:t>
      </w:r>
      <w:proofErr w:type="spellStart"/>
      <w:r w:rsidRPr="001A2680">
        <w:rPr>
          <w:b/>
          <w:bCs/>
          <w:sz w:val="28"/>
          <w:szCs w:val="28"/>
        </w:rPr>
        <w:t>білім</w:t>
      </w:r>
      <w:proofErr w:type="spellEnd"/>
      <w:r w:rsidRPr="001A2680">
        <w:rPr>
          <w:b/>
          <w:bCs/>
          <w:sz w:val="28"/>
          <w:szCs w:val="28"/>
        </w:rPr>
        <w:t xml:space="preserve">  басқармасы</w:t>
      </w:r>
      <w:proofErr w:type="gramStart"/>
      <w:r w:rsidRPr="001A2680">
        <w:rPr>
          <w:b/>
          <w:sz w:val="28"/>
          <w:szCs w:val="28"/>
        </w:rPr>
        <w:t xml:space="preserve"> </w:t>
      </w:r>
      <w:r w:rsidRPr="001A2680">
        <w:rPr>
          <w:b/>
          <w:bCs/>
          <w:sz w:val="28"/>
          <w:szCs w:val="28"/>
        </w:rPr>
        <w:t>К</w:t>
      </w:r>
      <w:proofErr w:type="gramEnd"/>
      <w:r w:rsidRPr="001A2680">
        <w:rPr>
          <w:b/>
          <w:bCs/>
          <w:sz w:val="28"/>
          <w:szCs w:val="28"/>
        </w:rPr>
        <w:t xml:space="preserve">үршім </w:t>
      </w:r>
      <w:proofErr w:type="spellStart"/>
      <w:r w:rsidRPr="001A2680">
        <w:rPr>
          <w:b/>
          <w:bCs/>
          <w:sz w:val="28"/>
          <w:szCs w:val="28"/>
        </w:rPr>
        <w:t>ауданы</w:t>
      </w:r>
      <w:proofErr w:type="spellEnd"/>
      <w:r w:rsidRPr="001A2680">
        <w:rPr>
          <w:b/>
          <w:bCs/>
          <w:sz w:val="28"/>
          <w:szCs w:val="28"/>
        </w:rPr>
        <w:t xml:space="preserve"> </w:t>
      </w:r>
      <w:proofErr w:type="spellStart"/>
      <w:r w:rsidRPr="001A2680">
        <w:rPr>
          <w:b/>
          <w:bCs/>
          <w:sz w:val="28"/>
          <w:szCs w:val="28"/>
        </w:rPr>
        <w:t>бойынша</w:t>
      </w:r>
      <w:proofErr w:type="spellEnd"/>
    </w:p>
    <w:p w:rsidR="00304129" w:rsidRPr="001A2680" w:rsidRDefault="00304129" w:rsidP="00304129">
      <w:pPr>
        <w:pStyle w:val="a3"/>
        <w:jc w:val="center"/>
        <w:rPr>
          <w:b/>
          <w:bCs/>
          <w:sz w:val="28"/>
          <w:szCs w:val="28"/>
        </w:rPr>
      </w:pPr>
      <w:proofErr w:type="spellStart"/>
      <w:r w:rsidRPr="001A2680">
        <w:rPr>
          <w:b/>
          <w:bCs/>
          <w:sz w:val="28"/>
          <w:szCs w:val="28"/>
        </w:rPr>
        <w:t>білім</w:t>
      </w:r>
      <w:proofErr w:type="spellEnd"/>
      <w:r w:rsidRPr="001A2680">
        <w:rPr>
          <w:b/>
          <w:bCs/>
          <w:sz w:val="28"/>
          <w:szCs w:val="28"/>
        </w:rPr>
        <w:t xml:space="preserve"> бөлімінің «Күршім ауылының балабақшасы» КМҚ</w:t>
      </w:r>
      <w:proofErr w:type="gramStart"/>
      <w:r w:rsidRPr="001A2680">
        <w:rPr>
          <w:b/>
          <w:bCs/>
          <w:sz w:val="28"/>
          <w:szCs w:val="28"/>
        </w:rPr>
        <w:t>К</w:t>
      </w:r>
      <w:proofErr w:type="gramEnd"/>
    </w:p>
    <w:p w:rsidR="00304129" w:rsidRDefault="00304129" w:rsidP="00304129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бастапқы бақылау нәтижелері бойынша</w:t>
      </w:r>
    </w:p>
    <w:p w:rsidR="00304129" w:rsidRDefault="00304129" w:rsidP="00304129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304129" w:rsidRDefault="00304129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175" w:rsidRDefault="00097175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04129" w:rsidRDefault="00304129" w:rsidP="0030412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Мектепке дейінгі  тәрбие мен оқытудың үлгілік бағдарламасын игеру бойынша  мониторинг жүргізу үшін, критерийлерге сәйкес ересек «Балдырған» тобының біліктері мен дағдыларының даму деңгейіне бақылау жасалынды.</w:t>
      </w:r>
    </w:p>
    <w:p w:rsidR="00304129" w:rsidRDefault="00304129" w:rsidP="0030412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ересек  тобына  барлығы 25 бала қатысты.</w:t>
      </w:r>
    </w:p>
    <w:p w:rsidR="00304129" w:rsidRDefault="00304129" w:rsidP="00304129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–92,0% -23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C126B8" w:rsidRDefault="00457EDA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–6,0% - 1</w:t>
      </w:r>
      <w:r w:rsidR="00304129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2,0%-1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304129" w:rsidRPr="00C126B8" w:rsidRDefault="00304129" w:rsidP="0030412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 Қанатқызы Асылыммен,Мейрамбек Нарулмен  әлі де жұмыс жасау керек.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–32,2% -8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–59,3% - 14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8,4% -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–60,7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-15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–32,0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- 8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</w:t>
      </w:r>
    </w:p>
    <w:p w:rsidR="00304129" w:rsidRPr="00775D13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-16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- 7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-16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- 7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–7,3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 Себебі кейбір балалар Мейрамбек Нарул,Алматқызы Аяла мүлдем сөйлемейді,  Барлық топ балаларымен қысқа 4-5 жолды тақпақ жаттауға баулу және де шағын ертегілер мазмұнын айтқызуға үйрету.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48,7% -12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44,0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601CE1">
        <w:rPr>
          <w:rFonts w:ascii="Times New Roman" w:eastAsia="Times New Roman" w:hAnsi="Times New Roman"/>
          <w:b/>
          <w:sz w:val="28"/>
          <w:szCs w:val="28"/>
          <w:lang w:val="kk-KZ"/>
        </w:rPr>
        <w:t>7,3% - 1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CE2001" w:rsidRDefault="00304129" w:rsidP="003041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2001">
        <w:rPr>
          <w:rFonts w:ascii="Times New Roman" w:hAnsi="Times New Roman" w:cs="Times New Roman"/>
          <w:sz w:val="28"/>
          <w:szCs w:val="28"/>
          <w:lang w:val="kk-KZ"/>
        </w:rPr>
        <w:t>Тәулік бөліктерін таңертең-кеш, күн-түн. Үлкендер мен балалардың  іс әрекетінің өзгеруі бойынша тәулік бөлігін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ажыратуға үйрету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–68%-16</w:t>
      </w:r>
      <w:r w:rsidRPr="00CE200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BA7580">
        <w:rPr>
          <w:rFonts w:ascii="Times New Roman" w:eastAsia="Times New Roman" w:hAnsi="Times New Roman"/>
          <w:b/>
          <w:sz w:val="28"/>
          <w:szCs w:val="28"/>
          <w:lang w:val="kk-KZ"/>
        </w:rPr>
        <w:t>–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29,6%-7</w:t>
      </w:r>
      <w:r w:rsidRPr="00CE200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Default="00304129" w:rsidP="0030412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2,4%-2</w:t>
      </w:r>
      <w:r w:rsidRPr="00CE200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Pr="00C126B8" w:rsidRDefault="00304129" w:rsidP="0030412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Сурет салу</w:t>
      </w:r>
    </w:p>
    <w:p w:rsidR="00304129" w:rsidRPr="002945C7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Жоғарғы деңгейде 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73,3% -18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2945C7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20,7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6,0% - 2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-19 бала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–22,7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- 6 бала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бала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 қысу, біріктіру арқылы өсімдіктерді және жануарларды мүсіндеуге баулу.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-18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–26,67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- 7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- 0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Ертай Жигер,Мейрамбек Нарул ұжымдық жұмыстарға қатысуға талпындыру.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–60,7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-15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–32,7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- 8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–6,7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-14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- 10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–4,0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>
        <w:rPr>
          <w:rFonts w:ascii="Times New Roman" w:eastAsia="Times New Roman" w:hAnsi="Times New Roman"/>
          <w:sz w:val="28"/>
          <w:szCs w:val="28"/>
          <w:lang w:val="kk-KZ"/>
        </w:rPr>
        <w:t>1 бала.</w:t>
      </w:r>
    </w:p>
    <w:p w:rsidR="00304129" w:rsidRPr="002945C7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балалармен жұмыс жасау.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60,0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-15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-32,0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8,0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 - 2 бала.</w:t>
      </w:r>
    </w:p>
    <w:p w:rsidR="00304129" w:rsidRPr="00C126B8" w:rsidRDefault="00304129" w:rsidP="00304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304129" w:rsidRDefault="00304129" w:rsidP="003041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Қорытындылай келе алдағы мақсатымыз: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297BBE" w:rsidRDefault="00297BBE">
      <w:pPr>
        <w:rPr>
          <w:lang w:val="kk-KZ"/>
        </w:rPr>
      </w:pPr>
    </w:p>
    <w:p w:rsidR="00097175" w:rsidRDefault="00097175">
      <w:pPr>
        <w:rPr>
          <w:lang w:val="kk-KZ"/>
        </w:rPr>
      </w:pPr>
    </w:p>
    <w:p w:rsidR="00097175" w:rsidRDefault="00097175">
      <w:pPr>
        <w:rPr>
          <w:lang w:val="kk-KZ"/>
        </w:rPr>
      </w:pPr>
    </w:p>
    <w:p w:rsidR="00097175" w:rsidRDefault="00097175">
      <w:pPr>
        <w:rPr>
          <w:lang w:val="kk-KZ"/>
        </w:rPr>
      </w:pPr>
    </w:p>
    <w:p w:rsidR="00097175" w:rsidRDefault="00097175">
      <w:pPr>
        <w:rPr>
          <w:lang w:val="kk-KZ"/>
        </w:rPr>
      </w:pPr>
    </w:p>
    <w:p w:rsidR="00097175" w:rsidRDefault="00097175" w:rsidP="0009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kk-KZ"/>
        </w:rPr>
      </w:pPr>
      <w:r w:rsidRPr="00097175">
        <w:rPr>
          <w:rFonts w:ascii="Calibri" w:hAnsi="Calibri" w:cs="Calibri"/>
          <w:sz w:val="32"/>
          <w:szCs w:val="32"/>
          <w:lang w:val="kk-KZ"/>
        </w:rPr>
        <w:lastRenderedPageBreak/>
        <w:t>«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Балдырған</w:t>
      </w:r>
      <w:r w:rsidRPr="00097175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 xml:space="preserve">тобының 2023-2024 оқу жылына </w:t>
      </w:r>
      <w:r w:rsidRPr="00097175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Физиқалық қасиеттерді дамыту</w:t>
      </w:r>
      <w:r w:rsidRPr="00097175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білім беру саласы бойынша жылдық есебі</w:t>
      </w:r>
    </w:p>
    <w:p w:rsidR="00097175" w:rsidRDefault="00097175" w:rsidP="00097175">
      <w:pPr>
        <w:rPr>
          <w:lang w:val="kk-KZ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97175" w:rsidRDefault="00097175" w:rsidP="00097175">
      <w:pPr>
        <w:rPr>
          <w:lang w:val="kk-KZ"/>
        </w:rPr>
      </w:pPr>
    </w:p>
    <w:p w:rsidR="00097175" w:rsidRDefault="00097175" w:rsidP="00097175">
      <w:pPr>
        <w:rPr>
          <w:lang w:val="kk-KZ"/>
        </w:rPr>
      </w:pPr>
    </w:p>
    <w:p w:rsidR="00097175" w:rsidRDefault="00097175" w:rsidP="0009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kk-KZ"/>
        </w:rPr>
      </w:pPr>
      <w:r w:rsidRPr="00345F36">
        <w:rPr>
          <w:rFonts w:ascii="Calibri" w:hAnsi="Calibri" w:cs="Calibri"/>
          <w:sz w:val="32"/>
          <w:szCs w:val="32"/>
          <w:lang w:val="kk-KZ"/>
        </w:rPr>
        <w:t>«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Балдырған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 xml:space="preserve">тобының 2023-2024 оқу жылына 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Комуникативтық дағдыларды дамыту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білім беру саласы бойынша жылдық есебі</w:t>
      </w:r>
    </w:p>
    <w:p w:rsidR="00097175" w:rsidRDefault="00097175" w:rsidP="0009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kk-KZ"/>
        </w:rPr>
      </w:pPr>
    </w:p>
    <w:p w:rsidR="00097175" w:rsidRDefault="00097175" w:rsidP="0009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kk-KZ"/>
        </w:rPr>
      </w:pPr>
      <w:r>
        <w:rPr>
          <w:rFonts w:ascii="Times New Roman CYR" w:hAnsi="Times New Roman CYR" w:cs="Times New Roman CYR"/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7175" w:rsidRDefault="00097175" w:rsidP="0009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kk-KZ"/>
        </w:rPr>
      </w:pPr>
      <w:r w:rsidRPr="00345F36">
        <w:rPr>
          <w:rFonts w:ascii="Calibri" w:hAnsi="Calibri" w:cs="Calibri"/>
          <w:sz w:val="32"/>
          <w:szCs w:val="32"/>
          <w:lang w:val="kk-KZ"/>
        </w:rPr>
        <w:lastRenderedPageBreak/>
        <w:t>«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Балдырған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 xml:space="preserve">тобының 2023-2024 оқу жылына 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Танымдық және зияткерлік дағдыларды дамыту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білім беру саласы бойынша жылдық есебі</w:t>
      </w:r>
    </w:p>
    <w:p w:rsidR="00097175" w:rsidRDefault="00097175" w:rsidP="0009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kk-KZ"/>
        </w:rPr>
      </w:pPr>
    </w:p>
    <w:p w:rsidR="00097175" w:rsidRDefault="00097175" w:rsidP="00097175">
      <w:pPr>
        <w:rPr>
          <w:lang w:val="kk-KZ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97175" w:rsidRDefault="00097175" w:rsidP="00097175">
      <w:pPr>
        <w:rPr>
          <w:lang w:val="kk-KZ"/>
        </w:rPr>
      </w:pPr>
    </w:p>
    <w:p w:rsidR="00097175" w:rsidRPr="00AE09A1" w:rsidRDefault="00097175" w:rsidP="000971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45F36">
        <w:rPr>
          <w:rFonts w:ascii="Calibri" w:hAnsi="Calibri" w:cs="Calibri"/>
          <w:sz w:val="32"/>
          <w:szCs w:val="32"/>
          <w:lang w:val="kk-KZ"/>
        </w:rPr>
        <w:t>«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Балдырған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 xml:space="preserve">тобының 2023-2024 оқу жылына </w:t>
      </w:r>
      <w:r>
        <w:rPr>
          <w:rFonts w:ascii="Times New Roman" w:hAnsi="Times New Roman" w:cs="Times New Roman"/>
          <w:sz w:val="32"/>
          <w:szCs w:val="32"/>
          <w:lang w:val="kk-KZ"/>
        </w:rPr>
        <w:t>«Шығармашылық дағдыларын, зерттеу іс-әрекеттерін дамыту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білім беру саласы бойынша жылдық есебі</w:t>
      </w:r>
    </w:p>
    <w:p w:rsidR="00097175" w:rsidRDefault="00097175" w:rsidP="00097175">
      <w:pPr>
        <w:rPr>
          <w:lang w:val="kk-KZ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7175" w:rsidRDefault="00097175" w:rsidP="00097175">
      <w:pPr>
        <w:rPr>
          <w:lang w:val="kk-KZ"/>
        </w:rPr>
      </w:pPr>
    </w:p>
    <w:p w:rsidR="00097175" w:rsidRDefault="00097175" w:rsidP="0009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kk-KZ"/>
        </w:rPr>
      </w:pPr>
      <w:r w:rsidRPr="00345F36">
        <w:rPr>
          <w:rFonts w:ascii="Calibri" w:hAnsi="Calibri" w:cs="Calibri"/>
          <w:sz w:val="32"/>
          <w:szCs w:val="32"/>
          <w:lang w:val="kk-KZ"/>
        </w:rPr>
        <w:t>«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Балдырған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 xml:space="preserve">тобының 2023-2024 оқу жылына </w:t>
      </w:r>
      <w:r>
        <w:rPr>
          <w:rFonts w:ascii="Times New Roman" w:hAnsi="Times New Roman" w:cs="Times New Roman"/>
          <w:sz w:val="32"/>
          <w:szCs w:val="32"/>
          <w:lang w:val="kk-KZ"/>
        </w:rPr>
        <w:t>«Әлеуметтік- эмоционалды дағдылары қалыптастыру</w:t>
      </w:r>
      <w:r w:rsidRPr="00345F3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  <w:lang w:val="kk-KZ"/>
        </w:rPr>
        <w:t>білім беру саласы бойынша жылдық есебі</w:t>
      </w:r>
    </w:p>
    <w:p w:rsidR="00097175" w:rsidRPr="00AE09A1" w:rsidRDefault="00097175" w:rsidP="000971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97175" w:rsidRPr="00304129" w:rsidRDefault="00097175">
      <w:pPr>
        <w:rPr>
          <w:lang w:val="kk-KZ"/>
        </w:rPr>
      </w:pPr>
      <w:r w:rsidRPr="00097175">
        <w:rPr>
          <w:lang w:val="kk-KZ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97175" w:rsidRPr="00304129" w:rsidSect="005D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304129"/>
    <w:rsid w:val="00097175"/>
    <w:rsid w:val="00297BBE"/>
    <w:rsid w:val="00304129"/>
    <w:rsid w:val="00457EDA"/>
    <w:rsid w:val="005D347F"/>
    <w:rsid w:val="00601CE1"/>
    <w:rsid w:val="006874BA"/>
    <w:rsid w:val="006A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3041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қорытыныды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56.7</c:v>
                </c:pt>
                <c:pt idx="1">
                  <c:v>86.7</c:v>
                </c:pt>
                <c:pt idx="2">
                  <c:v>87.3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қорытыныды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11.3</c:v>
                </c:pt>
                <c:pt idx="2">
                  <c:v>12.7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қорытыныды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7.3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44876288"/>
        <c:axId val="144877824"/>
      </c:barChart>
      <c:catAx>
        <c:axId val="144876288"/>
        <c:scaling>
          <c:orientation val="minMax"/>
        </c:scaling>
        <c:axPos val="b"/>
        <c:tickLblPos val="nextTo"/>
        <c:crossAx val="144877824"/>
        <c:crosses val="autoZero"/>
        <c:auto val="1"/>
        <c:lblAlgn val="ctr"/>
        <c:lblOffset val="100"/>
      </c:catAx>
      <c:valAx>
        <c:axId val="144877824"/>
        <c:scaling>
          <c:orientation val="minMax"/>
        </c:scaling>
        <c:axPos val="l"/>
        <c:majorGridlines/>
        <c:numFmt formatCode="General" sourceLinked="1"/>
        <c:tickLblPos val="nextTo"/>
        <c:crossAx val="144876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32.200000000000003</c:v>
                </c:pt>
                <c:pt idx="1">
                  <c:v>60.7</c:v>
                </c:pt>
                <c:pt idx="2">
                  <c:v>78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59.3</c:v>
                </c:pt>
                <c:pt idx="1">
                  <c:v>32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8.4</c:v>
                </c:pt>
                <c:pt idx="1">
                  <c:v>7.3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axId val="154770432"/>
        <c:axId val="154778624"/>
      </c:barChart>
      <c:catAx>
        <c:axId val="154770432"/>
        <c:scaling>
          <c:orientation val="minMax"/>
        </c:scaling>
        <c:axPos val="b"/>
        <c:tickLblPos val="nextTo"/>
        <c:crossAx val="154778624"/>
        <c:crosses val="autoZero"/>
        <c:auto val="1"/>
        <c:lblAlgn val="ctr"/>
        <c:lblOffset val="100"/>
      </c:catAx>
      <c:valAx>
        <c:axId val="154778624"/>
        <c:scaling>
          <c:orientation val="minMax"/>
        </c:scaling>
        <c:axPos val="l"/>
        <c:majorGridlines/>
        <c:numFmt formatCode="General" sourceLinked="1"/>
        <c:tickLblPos val="nextTo"/>
        <c:crossAx val="154770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10.7</c:v>
                </c:pt>
                <c:pt idx="1">
                  <c:v>48.7</c:v>
                </c:pt>
                <c:pt idx="2">
                  <c:v>62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82</c:v>
                </c:pt>
                <c:pt idx="1">
                  <c:v>44</c:v>
                </c:pt>
                <c:pt idx="2">
                  <c:v>36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7.3</c:v>
                </c:pt>
                <c:pt idx="1">
                  <c:v>7.3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axId val="155104384"/>
        <c:axId val="155194880"/>
      </c:barChart>
      <c:catAx>
        <c:axId val="155104384"/>
        <c:scaling>
          <c:orientation val="minMax"/>
        </c:scaling>
        <c:axPos val="b"/>
        <c:tickLblPos val="nextTo"/>
        <c:crossAx val="155194880"/>
        <c:crosses val="autoZero"/>
        <c:auto val="1"/>
        <c:lblAlgn val="ctr"/>
        <c:lblOffset val="100"/>
      </c:catAx>
      <c:valAx>
        <c:axId val="155194880"/>
        <c:scaling>
          <c:orientation val="minMax"/>
        </c:scaling>
        <c:axPos val="l"/>
        <c:majorGridlines/>
        <c:numFmt formatCode="General" sourceLinked="1"/>
        <c:tickLblPos val="nextTo"/>
        <c:crossAx val="155104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29.2</c:v>
                </c:pt>
                <c:pt idx="1">
                  <c:v>73.3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ораша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62.7</c:v>
                </c:pt>
                <c:pt idx="1">
                  <c:v>20.7</c:v>
                </c:pt>
                <c:pt idx="2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8.1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axId val="157049600"/>
        <c:axId val="157052288"/>
      </c:barChart>
      <c:catAx>
        <c:axId val="157049600"/>
        <c:scaling>
          <c:orientation val="minMax"/>
        </c:scaling>
        <c:axPos val="b"/>
        <c:tickLblPos val="nextTo"/>
        <c:crossAx val="157052288"/>
        <c:crosses val="autoZero"/>
        <c:auto val="1"/>
        <c:lblAlgn val="ctr"/>
        <c:lblOffset val="100"/>
      </c:catAx>
      <c:valAx>
        <c:axId val="157052288"/>
        <c:scaling>
          <c:orientation val="minMax"/>
        </c:scaling>
        <c:axPos val="l"/>
        <c:majorGridlines/>
        <c:numFmt formatCode="General" sourceLinked="1"/>
        <c:tickLblPos val="nextTo"/>
        <c:crossAx val="157049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28.7</c:v>
                </c:pt>
                <c:pt idx="1">
                  <c:v>58.7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64.7</c:v>
                </c:pt>
                <c:pt idx="1">
                  <c:v>34.700000000000003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бастапқы</c:v>
                </c:pt>
                <c:pt idx="1">
                  <c:v>аралық</c:v>
                </c:pt>
                <c:pt idx="2">
                  <c:v>қорытынды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6.7</c:v>
                </c:pt>
                <c:pt idx="1">
                  <c:v>6.7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axId val="158305664"/>
        <c:axId val="160768384"/>
      </c:barChart>
      <c:catAx>
        <c:axId val="158305664"/>
        <c:scaling>
          <c:orientation val="minMax"/>
        </c:scaling>
        <c:axPos val="b"/>
        <c:tickLblPos val="nextTo"/>
        <c:crossAx val="160768384"/>
        <c:crosses val="autoZero"/>
        <c:auto val="1"/>
        <c:lblAlgn val="ctr"/>
        <c:lblOffset val="100"/>
      </c:catAx>
      <c:valAx>
        <c:axId val="160768384"/>
        <c:scaling>
          <c:orientation val="minMax"/>
        </c:scaling>
        <c:axPos val="l"/>
        <c:majorGridlines/>
        <c:numFmt formatCode="General" sourceLinked="1"/>
        <c:tickLblPos val="nextTo"/>
        <c:crossAx val="158305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2024-05-09T16:55:00Z</dcterms:created>
  <dcterms:modified xsi:type="dcterms:W3CDTF">2024-06-05T10:13:00Z</dcterms:modified>
</cp:coreProperties>
</file>