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:rsidR="0088438C" w:rsidRDefault="003B3C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7F6779">
        <w:rPr>
          <w:rFonts w:ascii="Times New Roman" w:hAnsi="Times New Roman"/>
          <w:b/>
          <w:sz w:val="28"/>
          <w:szCs w:val="28"/>
          <w:lang w:val="kk-KZ"/>
        </w:rPr>
        <w:t>ерімен дағдылары дамуының бастапқы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88438C" w:rsidRDefault="003B3C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88438C" w:rsidRDefault="007F67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 xml:space="preserve"> оқу жылы </w:t>
      </w:r>
    </w:p>
    <w:p w:rsidR="0088438C" w:rsidRDefault="003B3C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</w:t>
      </w:r>
      <w:r w:rsidR="007F6779">
        <w:rPr>
          <w:rFonts w:ascii="Times New Roman" w:hAnsi="Times New Roman"/>
          <w:sz w:val="28"/>
          <w:szCs w:val="28"/>
          <w:lang w:val="kk-KZ"/>
        </w:rPr>
        <w:t>йлерге сәйкес  «Балдырған»  ортаңғы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:rsidR="0088438C" w:rsidRDefault="007F6779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«Балдырған»  ортаңғы тобына  барлығы 25</w:t>
      </w:r>
      <w:r w:rsidR="003B3C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88438C" w:rsidRDefault="003B3C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88438C" w:rsidRDefault="003B3C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82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18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</w:t>
      </w:r>
      <w:r w:rsidRPr="007F6779">
        <w:rPr>
          <w:rFonts w:ascii="Times New Roman" w:hAnsi="Times New Roman"/>
          <w:sz w:val="28"/>
          <w:szCs w:val="28"/>
          <w:lang w:val="kk-KZ"/>
        </w:rPr>
        <w:t>д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і </w:t>
      </w:r>
      <w:r w:rsidR="002F19DB" w:rsidRPr="002F19DB">
        <w:rPr>
          <w:rFonts w:ascii="Times New Roman" w:hAnsi="Times New Roman"/>
          <w:sz w:val="28"/>
          <w:szCs w:val="28"/>
          <w:lang w:val="kk-KZ"/>
        </w:rPr>
        <w:t>б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етін, қолдарын өз бетінше жууды </w:t>
      </w:r>
      <w:r>
        <w:rPr>
          <w:rFonts w:ascii="Times New Roman" w:hAnsi="Times New Roman"/>
          <w:sz w:val="28"/>
          <w:szCs w:val="28"/>
          <w:lang w:val="kk-KZ"/>
        </w:rPr>
        <w:t>үйрету.</w:t>
      </w:r>
    </w:p>
    <w:p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52% -13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ңгейде –40% - 10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E9602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 8% -2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Тәрбиешінің көмегімен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19DB" w:rsidRPr="002F19DB">
        <w:rPr>
          <w:rFonts w:ascii="Times New Roman" w:hAnsi="Times New Roman"/>
          <w:sz w:val="28"/>
          <w:szCs w:val="28"/>
          <w:lang w:val="kk-KZ"/>
        </w:rPr>
        <w:t>жеке дауысты және дауыссыз ды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быстарды, еліктеу сөздерін айтуғ </w:t>
      </w:r>
      <w:r>
        <w:rPr>
          <w:rFonts w:ascii="Times New Roman" w:hAnsi="Times New Roman"/>
          <w:sz w:val="28"/>
          <w:szCs w:val="28"/>
          <w:lang w:val="kk-KZ"/>
        </w:rPr>
        <w:t>үйрету, тілдерін дамыту.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88438C" w:rsidRDefault="00E9602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–42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-10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E9602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–37% - 9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:rsidR="0088438C" w:rsidRDefault="00E9602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21 % -6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2F19DB" w:rsidRDefault="002F19DB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үлгі мен ауызша нұсқауға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сүйеніп, тапсырмаларды орындауға </w:t>
      </w: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</w:p>
    <w:p w:rsidR="0088438C" w:rsidRDefault="003B3C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</w:t>
      </w:r>
      <w:r w:rsidR="002F19DB">
        <w:rPr>
          <w:rFonts w:ascii="Times New Roman" w:eastAsia="Times New Roman" w:hAnsi="Times New Roman"/>
          <w:bCs/>
          <w:sz w:val="28"/>
          <w:szCs w:val="28"/>
          <w:lang w:val="kk-KZ"/>
        </w:rPr>
        <w:t>қаламды дұрыс ұстауға</w:t>
      </w:r>
      <w:r w:rsidR="002F19DB"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, тік және тұйықталған дөңгелек сызықт</w:t>
      </w:r>
      <w:r w:rsid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арды қағаз бетінде жеңіл жүргізуді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88438C" w:rsidRDefault="00E9602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–60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5 бала.</w:t>
      </w:r>
    </w:p>
    <w:p w:rsidR="0088438C" w:rsidRDefault="00E9602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–28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- 7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E96027" w:rsidP="00E96027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 12% -3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                                                                             </w:t>
      </w:r>
      <w:r w:rsidR="003B3C13">
        <w:rPr>
          <w:rFonts w:ascii="Times New Roman" w:hAnsi="Times New Roman"/>
          <w:bCs/>
          <w:sz w:val="28"/>
          <w:szCs w:val="28"/>
          <w:lang w:val="kk-KZ"/>
        </w:rPr>
        <w:t xml:space="preserve">           </w:t>
      </w:r>
    </w:p>
    <w:p w:rsidR="002F19DB" w:rsidRDefault="002F19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Балаларға қаламды дұрыс ұстауға, тік және тұйықталған дөңгелек сызықтарды қағаз бетінде жеңіл жүргізуді үйрету.                                                                                                </w:t>
      </w:r>
    </w:p>
    <w:p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–75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19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–18% - 4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E9602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 7% -2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2F19DB" w:rsidRPr="002F19DB" w:rsidRDefault="002F19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Балаларға </w:t>
      </w:r>
      <w:r w:rsidRPr="002F19DB">
        <w:rPr>
          <w:rFonts w:ascii="Times New Roman" w:eastAsia="Times New Roman" w:hAnsi="Times New Roman"/>
          <w:sz w:val="28"/>
          <w:szCs w:val="28"/>
          <w:lang w:val="kk-KZ"/>
        </w:rPr>
        <w:t>заттарды және олармен әрекет етуді үйрету, оларды суреттен тануға үйрету</w:t>
      </w:r>
      <w:r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88438C" w:rsidRDefault="003B3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Балалардың ойын арқылы дағдыларын қалыптастарып, қызығушылықтарын дамытып ынталандыру.</w:t>
      </w:r>
    </w:p>
    <w:p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3B3C13">
      <w:pPr>
        <w:rPr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sectPr w:rsidR="008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C79" w:rsidRDefault="00341C79">
      <w:pPr>
        <w:spacing w:line="240" w:lineRule="auto"/>
      </w:pPr>
      <w:r>
        <w:separator/>
      </w:r>
    </w:p>
  </w:endnote>
  <w:endnote w:type="continuationSeparator" w:id="0">
    <w:p w:rsidR="00341C79" w:rsidRDefault="00341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C79" w:rsidRDefault="00341C79">
      <w:pPr>
        <w:spacing w:after="0"/>
      </w:pPr>
      <w:r>
        <w:separator/>
      </w:r>
    </w:p>
  </w:footnote>
  <w:footnote w:type="continuationSeparator" w:id="0">
    <w:p w:rsidR="00341C79" w:rsidRDefault="00341C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B6EFA"/>
    <w:rsid w:val="00103BBD"/>
    <w:rsid w:val="001121DB"/>
    <w:rsid w:val="00292500"/>
    <w:rsid w:val="002945C7"/>
    <w:rsid w:val="002B1855"/>
    <w:rsid w:val="002B317D"/>
    <w:rsid w:val="002F19DB"/>
    <w:rsid w:val="00341C79"/>
    <w:rsid w:val="003B3C13"/>
    <w:rsid w:val="0040740D"/>
    <w:rsid w:val="0043015B"/>
    <w:rsid w:val="00451B08"/>
    <w:rsid w:val="005E1BD8"/>
    <w:rsid w:val="005E4490"/>
    <w:rsid w:val="00620567"/>
    <w:rsid w:val="00682ED0"/>
    <w:rsid w:val="006C0B69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A2076"/>
    <w:rsid w:val="00AB1179"/>
    <w:rsid w:val="00B129F7"/>
    <w:rsid w:val="00B354DD"/>
    <w:rsid w:val="00B35667"/>
    <w:rsid w:val="00BC6DB7"/>
    <w:rsid w:val="00C126B8"/>
    <w:rsid w:val="00CE5D20"/>
    <w:rsid w:val="00D164B8"/>
    <w:rsid w:val="00DD0E61"/>
    <w:rsid w:val="00E96027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</c:v>
                </c:pt>
                <c:pt idx="1">
                  <c:v>52</c:v>
                </c:pt>
                <c:pt idx="2">
                  <c:v>42</c:v>
                </c:pt>
                <c:pt idx="3">
                  <c:v>60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40</c:v>
                </c:pt>
                <c:pt idx="2">
                  <c:v>37</c:v>
                </c:pt>
                <c:pt idx="3">
                  <c:v>28</c:v>
                </c:pt>
                <c:pt idx="4">
                  <c:v>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21</c:v>
                </c:pt>
                <c:pt idx="3">
                  <c:v>12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210688"/>
        <c:axId val="68212224"/>
      </c:barChart>
      <c:catAx>
        <c:axId val="68210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2224"/>
        <c:crosses val="autoZero"/>
        <c:auto val="1"/>
        <c:lblAlgn val="ctr"/>
        <c:lblOffset val="100"/>
        <c:noMultiLvlLbl val="0"/>
      </c:catAx>
      <c:valAx>
        <c:axId val="68212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10688"/>
        <c:crosses val="autoZero"/>
        <c:crossBetween val="between"/>
      </c:valAx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2024-01-04T10:08:00Z</dcterms:created>
  <dcterms:modified xsi:type="dcterms:W3CDTF">2025-09-07T12:56:00Z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